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C9" w:rsidRPr="00D02E77" w:rsidRDefault="006469C9" w:rsidP="006469C9">
      <w:pPr>
        <w:jc w:val="center"/>
        <w:rPr>
          <w:b/>
          <w:color w:val="000000" w:themeColor="text1"/>
          <w:sz w:val="44"/>
          <w:szCs w:val="44"/>
        </w:rPr>
      </w:pPr>
      <w:r w:rsidRPr="00D02E77">
        <w:rPr>
          <w:b/>
          <w:color w:val="000000" w:themeColor="text1"/>
          <w:sz w:val="44"/>
          <w:szCs w:val="44"/>
        </w:rPr>
        <w:t>COMPTE-RENDU DE L’A</w:t>
      </w:r>
      <w:r w:rsidR="009B5032" w:rsidRPr="00D02E77">
        <w:rPr>
          <w:b/>
          <w:color w:val="000000" w:themeColor="text1"/>
          <w:sz w:val="44"/>
          <w:szCs w:val="44"/>
        </w:rPr>
        <w:t xml:space="preserve">SSEMBLEE GENERALE </w:t>
      </w:r>
      <w:r w:rsidRPr="00D02E77">
        <w:rPr>
          <w:b/>
          <w:color w:val="000000" w:themeColor="text1"/>
          <w:sz w:val="44"/>
          <w:szCs w:val="44"/>
        </w:rPr>
        <w:t xml:space="preserve"> </w:t>
      </w:r>
    </w:p>
    <w:p w:rsidR="006469C9" w:rsidRPr="00D02E77" w:rsidRDefault="006469C9" w:rsidP="006469C9">
      <w:pPr>
        <w:jc w:val="center"/>
        <w:rPr>
          <w:b/>
          <w:color w:val="000000" w:themeColor="text1"/>
          <w:sz w:val="28"/>
          <w:szCs w:val="28"/>
        </w:rPr>
      </w:pPr>
      <w:r w:rsidRPr="00D02E77">
        <w:rPr>
          <w:b/>
          <w:color w:val="000000" w:themeColor="text1"/>
          <w:sz w:val="28"/>
          <w:szCs w:val="28"/>
        </w:rPr>
        <w:t>(Exercice 2016)</w:t>
      </w:r>
    </w:p>
    <w:p w:rsidR="006469C9" w:rsidRPr="00D02E77" w:rsidRDefault="005A6BAD" w:rsidP="006469C9">
      <w:pPr>
        <w:pStyle w:val="Sansinterligne"/>
        <w:rPr>
          <w:color w:val="000000" w:themeColor="text1"/>
          <w:sz w:val="28"/>
          <w:szCs w:val="28"/>
        </w:rPr>
      </w:pPr>
      <w:r w:rsidRPr="00D02E77">
        <w:rPr>
          <w:color w:val="000000" w:themeColor="text1"/>
        </w:rPr>
        <w:t xml:space="preserve">  </w:t>
      </w:r>
      <w:r w:rsidR="006469C9" w:rsidRPr="00D02E77">
        <w:rPr>
          <w:color w:val="000000" w:themeColor="text1"/>
        </w:rPr>
        <w:t xml:space="preserve"> </w:t>
      </w:r>
      <w:r w:rsidR="006469C9" w:rsidRPr="00D02E77">
        <w:rPr>
          <w:color w:val="000000" w:themeColor="text1"/>
          <w:sz w:val="28"/>
          <w:szCs w:val="28"/>
        </w:rPr>
        <w:t>42 personnes participent dont 18 représentées.</w:t>
      </w:r>
    </w:p>
    <w:p w:rsidR="006469C9" w:rsidRPr="00D02E77" w:rsidRDefault="006469C9" w:rsidP="006469C9">
      <w:pPr>
        <w:pStyle w:val="Sansinterligne"/>
        <w:rPr>
          <w:color w:val="000000" w:themeColor="text1"/>
          <w:sz w:val="28"/>
          <w:szCs w:val="28"/>
        </w:rPr>
      </w:pPr>
      <w:r w:rsidRPr="00D02E77">
        <w:rPr>
          <w:color w:val="000000" w:themeColor="text1"/>
          <w:sz w:val="28"/>
          <w:szCs w:val="28"/>
        </w:rPr>
        <w:t xml:space="preserve">   4  personnes sont excusées.</w:t>
      </w:r>
    </w:p>
    <w:p w:rsidR="006469C9" w:rsidRPr="00D02E77" w:rsidRDefault="006469C9" w:rsidP="006469C9">
      <w:pPr>
        <w:pStyle w:val="Sansinterligne"/>
        <w:rPr>
          <w:color w:val="000000" w:themeColor="text1"/>
          <w:sz w:val="28"/>
          <w:szCs w:val="28"/>
        </w:rPr>
      </w:pPr>
    </w:p>
    <w:p w:rsidR="006469C9" w:rsidRPr="00D02E77" w:rsidRDefault="006469C9" w:rsidP="006469C9">
      <w:pPr>
        <w:pStyle w:val="Sansinterligne"/>
        <w:rPr>
          <w:color w:val="000000" w:themeColor="text1"/>
        </w:rPr>
      </w:pPr>
    </w:p>
    <w:p w:rsidR="006469C9" w:rsidRPr="00D02E77" w:rsidRDefault="006469C9" w:rsidP="006469C9">
      <w:pPr>
        <w:pStyle w:val="Sansinterligne"/>
        <w:rPr>
          <w:b/>
          <w:color w:val="000000" w:themeColor="text1"/>
          <w:sz w:val="40"/>
          <w:szCs w:val="40"/>
        </w:rPr>
      </w:pPr>
      <w:r w:rsidRPr="00D02E77">
        <w:rPr>
          <w:b/>
          <w:color w:val="000000" w:themeColor="text1"/>
          <w:sz w:val="40"/>
          <w:szCs w:val="40"/>
        </w:rPr>
        <w:t xml:space="preserve">BILAN </w:t>
      </w:r>
      <w:r w:rsidRPr="00D02E77">
        <w:rPr>
          <w:b/>
          <w:color w:val="000000" w:themeColor="text1"/>
          <w:sz w:val="44"/>
          <w:szCs w:val="44"/>
        </w:rPr>
        <w:t>FINANCIER</w:t>
      </w:r>
    </w:p>
    <w:p w:rsidR="00CC2EA6" w:rsidRPr="00D02E77" w:rsidRDefault="00CC2EA6" w:rsidP="006469C9">
      <w:pPr>
        <w:pStyle w:val="Sansinterligne"/>
        <w:rPr>
          <w:b/>
          <w:color w:val="000000" w:themeColor="text1"/>
          <w:sz w:val="28"/>
          <w:szCs w:val="28"/>
          <w:u w:val="single"/>
        </w:rPr>
      </w:pPr>
    </w:p>
    <w:p w:rsidR="006469C9" w:rsidRPr="00D02E77" w:rsidRDefault="006469C9" w:rsidP="006469C9">
      <w:pPr>
        <w:pStyle w:val="Sansinterligne"/>
        <w:rPr>
          <w:b/>
          <w:color w:val="000000" w:themeColor="text1"/>
          <w:sz w:val="36"/>
          <w:szCs w:val="36"/>
        </w:rPr>
      </w:pPr>
      <w:r w:rsidRPr="00D02E77">
        <w:rPr>
          <w:b/>
          <w:color w:val="000000" w:themeColor="text1"/>
          <w:sz w:val="36"/>
          <w:szCs w:val="36"/>
        </w:rPr>
        <w:t>Le budget s’équilibre à quelque 48 000 euros</w:t>
      </w:r>
    </w:p>
    <w:p w:rsidR="00CC2EA6" w:rsidRPr="00D02E77" w:rsidRDefault="00CC2EA6" w:rsidP="006469C9">
      <w:pPr>
        <w:pStyle w:val="Sansinterligne"/>
        <w:rPr>
          <w:b/>
          <w:color w:val="000000" w:themeColor="text1"/>
          <w:sz w:val="36"/>
          <w:szCs w:val="36"/>
        </w:rPr>
      </w:pPr>
    </w:p>
    <w:p w:rsidR="006469C9" w:rsidRPr="00D02E77" w:rsidRDefault="006469C9" w:rsidP="006469C9">
      <w:pPr>
        <w:pStyle w:val="Sansinterligne"/>
        <w:rPr>
          <w:b/>
          <w:color w:val="000000" w:themeColor="text1"/>
          <w:sz w:val="36"/>
          <w:szCs w:val="36"/>
        </w:rPr>
      </w:pPr>
      <w:r w:rsidRPr="00D02E77">
        <w:rPr>
          <w:b/>
          <w:color w:val="000000" w:themeColor="text1"/>
          <w:sz w:val="36"/>
          <w:szCs w:val="36"/>
        </w:rPr>
        <w:t>Principales recettes</w:t>
      </w:r>
      <w:r w:rsidR="002A5097" w:rsidRPr="00D02E77">
        <w:rPr>
          <w:b/>
          <w:color w:val="000000" w:themeColor="text1"/>
          <w:sz w:val="36"/>
          <w:szCs w:val="36"/>
        </w:rPr>
        <w:t> :</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Les parrainages (31</w:t>
      </w:r>
      <w:r w:rsidR="002F5BEF" w:rsidRPr="00D02E77">
        <w:rPr>
          <w:color w:val="000000" w:themeColor="text1"/>
          <w:sz w:val="28"/>
          <w:szCs w:val="28"/>
        </w:rPr>
        <w:t xml:space="preserve"> </w:t>
      </w:r>
      <w:r w:rsidRPr="00D02E77">
        <w:rPr>
          <w:color w:val="000000" w:themeColor="text1"/>
          <w:sz w:val="28"/>
          <w:szCs w:val="28"/>
        </w:rPr>
        <w:t>000)</w:t>
      </w:r>
    </w:p>
    <w:p w:rsidR="006469C9" w:rsidRPr="00D02E77" w:rsidRDefault="006469C9" w:rsidP="002A5097">
      <w:pPr>
        <w:pStyle w:val="Sansinterligne"/>
        <w:numPr>
          <w:ilvl w:val="0"/>
          <w:numId w:val="2"/>
        </w:numPr>
        <w:rPr>
          <w:color w:val="000000" w:themeColor="text1"/>
          <w:sz w:val="28"/>
          <w:szCs w:val="28"/>
        </w:rPr>
      </w:pPr>
      <w:r w:rsidRPr="00D02E77">
        <w:rPr>
          <w:color w:val="000000" w:themeColor="text1"/>
          <w:sz w:val="28"/>
          <w:szCs w:val="28"/>
        </w:rPr>
        <w:t xml:space="preserve">Les dons permanents </w:t>
      </w:r>
      <w:r w:rsidR="002A5097" w:rsidRPr="00D02E77">
        <w:rPr>
          <w:color w:val="000000" w:themeColor="text1"/>
          <w:sz w:val="28"/>
          <w:szCs w:val="28"/>
        </w:rPr>
        <w:t>sont faits par des adhérents qui ne souhaitent pas parrainer un enfant en particulier.</w:t>
      </w:r>
      <w:r w:rsidRPr="00D02E77">
        <w:rPr>
          <w:color w:val="000000" w:themeColor="text1"/>
          <w:sz w:val="28"/>
          <w:szCs w:val="28"/>
        </w:rPr>
        <w:t>(4 300)</w:t>
      </w:r>
    </w:p>
    <w:p w:rsidR="002A5097" w:rsidRPr="00D02E77" w:rsidRDefault="006469C9" w:rsidP="002A5097">
      <w:pPr>
        <w:pStyle w:val="Sansinterligne"/>
        <w:numPr>
          <w:ilvl w:val="0"/>
          <w:numId w:val="2"/>
        </w:numPr>
        <w:rPr>
          <w:color w:val="000000" w:themeColor="text1"/>
          <w:sz w:val="28"/>
          <w:szCs w:val="28"/>
        </w:rPr>
      </w:pPr>
      <w:r w:rsidRPr="00D02E77">
        <w:rPr>
          <w:color w:val="000000" w:themeColor="text1"/>
          <w:sz w:val="28"/>
          <w:szCs w:val="28"/>
        </w:rPr>
        <w:t>La vente d’artisanat (3</w:t>
      </w:r>
      <w:r w:rsidR="002A5097" w:rsidRPr="00D02E77">
        <w:rPr>
          <w:color w:val="000000" w:themeColor="text1"/>
          <w:sz w:val="28"/>
          <w:szCs w:val="28"/>
        </w:rPr>
        <w:t> </w:t>
      </w:r>
      <w:r w:rsidRPr="00D02E77">
        <w:rPr>
          <w:color w:val="000000" w:themeColor="text1"/>
          <w:sz w:val="28"/>
          <w:szCs w:val="28"/>
        </w:rPr>
        <w:t>000)</w:t>
      </w:r>
      <w:r w:rsidR="002A5097" w:rsidRPr="00D02E77">
        <w:rPr>
          <w:color w:val="000000" w:themeColor="text1"/>
          <w:sz w:val="28"/>
          <w:szCs w:val="28"/>
        </w:rPr>
        <w:t xml:space="preserve"> </w:t>
      </w:r>
    </w:p>
    <w:p w:rsidR="002A5097" w:rsidRPr="00D02E77" w:rsidRDefault="002A5097" w:rsidP="002A5097">
      <w:pPr>
        <w:pStyle w:val="Sansinterligne"/>
        <w:numPr>
          <w:ilvl w:val="0"/>
          <w:numId w:val="2"/>
        </w:numPr>
        <w:rPr>
          <w:color w:val="000000" w:themeColor="text1"/>
        </w:rPr>
      </w:pPr>
      <w:r w:rsidRPr="00D02E77">
        <w:rPr>
          <w:color w:val="000000" w:themeColor="text1"/>
          <w:sz w:val="28"/>
          <w:szCs w:val="28"/>
        </w:rPr>
        <w:t>Les dons aux enfants, ou dons pour tiers sont faits par des adhérents qui ne souhaitent pas parrainer un enfant en particulier (2</w:t>
      </w:r>
      <w:r w:rsidR="002F5BEF" w:rsidRPr="00D02E77">
        <w:rPr>
          <w:color w:val="000000" w:themeColor="text1"/>
          <w:sz w:val="28"/>
          <w:szCs w:val="28"/>
        </w:rPr>
        <w:t> </w:t>
      </w:r>
      <w:r w:rsidRPr="00D02E77">
        <w:rPr>
          <w:color w:val="000000" w:themeColor="text1"/>
          <w:sz w:val="28"/>
          <w:szCs w:val="28"/>
        </w:rPr>
        <w:t>000)</w:t>
      </w:r>
    </w:p>
    <w:p w:rsidR="002F5BEF" w:rsidRPr="00D02E77" w:rsidRDefault="002F5BEF" w:rsidP="002F5BEF">
      <w:pPr>
        <w:pStyle w:val="Sansinterligne"/>
        <w:rPr>
          <w:color w:val="000000" w:themeColor="text1"/>
          <w:sz w:val="36"/>
          <w:szCs w:val="36"/>
        </w:rPr>
      </w:pPr>
      <w:r w:rsidRPr="00D02E77">
        <w:rPr>
          <w:b/>
          <w:color w:val="000000" w:themeColor="text1"/>
          <w:sz w:val="36"/>
          <w:szCs w:val="36"/>
        </w:rPr>
        <w:t>A noter :</w:t>
      </w:r>
    </w:p>
    <w:p w:rsidR="002A5097" w:rsidRPr="00D02E77" w:rsidRDefault="002A5097" w:rsidP="002A5097">
      <w:pPr>
        <w:pStyle w:val="Sansinterligne"/>
        <w:numPr>
          <w:ilvl w:val="0"/>
          <w:numId w:val="2"/>
        </w:numPr>
        <w:rPr>
          <w:color w:val="000000" w:themeColor="text1"/>
          <w:sz w:val="28"/>
          <w:szCs w:val="28"/>
        </w:rPr>
      </w:pPr>
      <w:r w:rsidRPr="00D02E77">
        <w:rPr>
          <w:color w:val="000000" w:themeColor="text1"/>
        </w:rPr>
        <w:t xml:space="preserve"> </w:t>
      </w:r>
      <w:r w:rsidRPr="00D02E77">
        <w:rPr>
          <w:color w:val="000000" w:themeColor="text1"/>
          <w:sz w:val="28"/>
          <w:szCs w:val="28"/>
        </w:rPr>
        <w:t>Les frais de gestion de l’Association sont de 2,1 % très inférieurs aux 5% admis statutairement par l’Association.</w:t>
      </w:r>
    </w:p>
    <w:p w:rsidR="002A5097" w:rsidRPr="00D02E77" w:rsidRDefault="002A5097" w:rsidP="002A5097">
      <w:pPr>
        <w:pStyle w:val="Sansinterligne"/>
        <w:rPr>
          <w:color w:val="000000" w:themeColor="text1"/>
          <w:sz w:val="28"/>
          <w:szCs w:val="28"/>
        </w:rPr>
      </w:pPr>
    </w:p>
    <w:p w:rsidR="002A5097" w:rsidRPr="00D02E77" w:rsidRDefault="002A5097" w:rsidP="002A5097">
      <w:pPr>
        <w:pStyle w:val="Sansinterligne"/>
        <w:rPr>
          <w:b/>
          <w:color w:val="000000" w:themeColor="text1"/>
          <w:sz w:val="36"/>
          <w:szCs w:val="36"/>
        </w:rPr>
      </w:pPr>
      <w:r w:rsidRPr="00D02E77">
        <w:rPr>
          <w:b/>
          <w:color w:val="000000" w:themeColor="text1"/>
          <w:sz w:val="36"/>
          <w:szCs w:val="36"/>
        </w:rPr>
        <w:t>Principales dépenses :</w:t>
      </w:r>
    </w:p>
    <w:p w:rsidR="002F5BEF" w:rsidRPr="00D02E77" w:rsidRDefault="002F5BEF" w:rsidP="002A5097">
      <w:pPr>
        <w:pStyle w:val="Sansinterligne"/>
        <w:rPr>
          <w:color w:val="000000" w:themeColor="text1"/>
          <w:sz w:val="28"/>
          <w:szCs w:val="28"/>
        </w:rPr>
      </w:pPr>
      <w:r w:rsidRPr="00D02E77">
        <w:rPr>
          <w:color w:val="000000" w:themeColor="text1"/>
          <w:sz w:val="28"/>
          <w:szCs w:val="28"/>
        </w:rPr>
        <w:t>- Dotation : équipement des enfants, frais de scolarité… (7 600)</w:t>
      </w:r>
    </w:p>
    <w:p w:rsidR="002F5BEF" w:rsidRPr="00D02E77" w:rsidRDefault="002F5BEF" w:rsidP="002A5097">
      <w:pPr>
        <w:pStyle w:val="Sansinterligne"/>
        <w:rPr>
          <w:color w:val="000000" w:themeColor="text1"/>
          <w:sz w:val="28"/>
          <w:szCs w:val="28"/>
        </w:rPr>
      </w:pPr>
      <w:r w:rsidRPr="00D02E77">
        <w:rPr>
          <w:color w:val="000000" w:themeColor="text1"/>
          <w:sz w:val="28"/>
          <w:szCs w:val="28"/>
        </w:rPr>
        <w:t>- Alimentation (7 300)</w:t>
      </w:r>
    </w:p>
    <w:p w:rsidR="002F5BEF" w:rsidRPr="00D02E77" w:rsidRDefault="002F5BEF" w:rsidP="002A5097">
      <w:pPr>
        <w:pStyle w:val="Sansinterligne"/>
        <w:rPr>
          <w:color w:val="000000" w:themeColor="text1"/>
          <w:sz w:val="28"/>
          <w:szCs w:val="28"/>
        </w:rPr>
      </w:pPr>
      <w:r w:rsidRPr="00D02E77">
        <w:rPr>
          <w:color w:val="000000" w:themeColor="text1"/>
          <w:sz w:val="28"/>
          <w:szCs w:val="28"/>
        </w:rPr>
        <w:t xml:space="preserve">- </w:t>
      </w:r>
      <w:r w:rsidR="00B32113" w:rsidRPr="00D02E77">
        <w:rPr>
          <w:color w:val="000000" w:themeColor="text1"/>
          <w:sz w:val="28"/>
          <w:szCs w:val="28"/>
        </w:rPr>
        <w:t>Salaires + charges sociales (6 200)</w:t>
      </w:r>
    </w:p>
    <w:p w:rsidR="00B32113" w:rsidRPr="00D02E77" w:rsidRDefault="00B32113" w:rsidP="002A5097">
      <w:pPr>
        <w:pStyle w:val="Sansinterligne"/>
        <w:rPr>
          <w:color w:val="000000" w:themeColor="text1"/>
          <w:sz w:val="28"/>
          <w:szCs w:val="28"/>
        </w:rPr>
      </w:pPr>
      <w:r w:rsidRPr="00D02E77">
        <w:rPr>
          <w:color w:val="000000" w:themeColor="text1"/>
          <w:sz w:val="28"/>
          <w:szCs w:val="28"/>
        </w:rPr>
        <w:t>- Gestion du foyer : (5 000)</w:t>
      </w:r>
    </w:p>
    <w:p w:rsidR="00B32113" w:rsidRPr="00D02E77" w:rsidRDefault="00B32113" w:rsidP="002A5097">
      <w:pPr>
        <w:pStyle w:val="Sansinterligne"/>
        <w:rPr>
          <w:color w:val="000000" w:themeColor="text1"/>
          <w:sz w:val="28"/>
          <w:szCs w:val="28"/>
        </w:rPr>
      </w:pPr>
      <w:r w:rsidRPr="00D02E77">
        <w:rPr>
          <w:color w:val="000000" w:themeColor="text1"/>
          <w:sz w:val="28"/>
          <w:szCs w:val="28"/>
        </w:rPr>
        <w:t>-  Dons aux filleuls, dont frais d’inscription pour les post-bacs) (9 000)</w:t>
      </w:r>
    </w:p>
    <w:p w:rsidR="00B32113" w:rsidRPr="00D02E77" w:rsidRDefault="00B32113" w:rsidP="002A5097">
      <w:pPr>
        <w:pStyle w:val="Sansinterligne"/>
        <w:rPr>
          <w:color w:val="000000" w:themeColor="text1"/>
          <w:sz w:val="28"/>
          <w:szCs w:val="28"/>
        </w:rPr>
      </w:pPr>
      <w:r w:rsidRPr="00D02E77">
        <w:rPr>
          <w:color w:val="000000" w:themeColor="text1"/>
          <w:sz w:val="28"/>
          <w:szCs w:val="28"/>
        </w:rPr>
        <w:t>- ….</w:t>
      </w:r>
    </w:p>
    <w:p w:rsidR="002A5097" w:rsidRPr="00D02E77" w:rsidRDefault="002A5097" w:rsidP="002A5097">
      <w:pPr>
        <w:pStyle w:val="Sansinterligne"/>
        <w:ind w:left="360"/>
        <w:rPr>
          <w:b/>
          <w:color w:val="000000" w:themeColor="text1"/>
          <w:sz w:val="28"/>
          <w:szCs w:val="28"/>
        </w:rPr>
      </w:pPr>
    </w:p>
    <w:p w:rsidR="002A5097" w:rsidRPr="00D02E77" w:rsidRDefault="002A5097" w:rsidP="002A5097">
      <w:pPr>
        <w:pStyle w:val="Sansinterligne"/>
        <w:ind w:left="360"/>
        <w:rPr>
          <w:b/>
          <w:color w:val="000000" w:themeColor="text1"/>
          <w:sz w:val="28"/>
          <w:szCs w:val="28"/>
        </w:rPr>
      </w:pPr>
    </w:p>
    <w:p w:rsidR="006469C9" w:rsidRPr="00D02E77" w:rsidRDefault="006469C9" w:rsidP="002A5097">
      <w:pPr>
        <w:pStyle w:val="Sansinterligne"/>
        <w:ind w:left="360"/>
        <w:rPr>
          <w:b/>
          <w:color w:val="000000" w:themeColor="text1"/>
          <w:sz w:val="28"/>
          <w:szCs w:val="28"/>
          <w:u w:val="single"/>
        </w:rPr>
      </w:pPr>
    </w:p>
    <w:p w:rsidR="002A5097" w:rsidRPr="00D02E77" w:rsidRDefault="002A5097" w:rsidP="002A5097">
      <w:pPr>
        <w:pStyle w:val="Sansinterligne"/>
        <w:ind w:left="360"/>
        <w:rPr>
          <w:b/>
          <w:color w:val="000000" w:themeColor="text1"/>
          <w:sz w:val="28"/>
          <w:szCs w:val="28"/>
          <w:u w:val="single"/>
        </w:rPr>
      </w:pPr>
    </w:p>
    <w:p w:rsidR="006469C9" w:rsidRPr="00D02E77" w:rsidRDefault="006469C9" w:rsidP="006469C9">
      <w:pPr>
        <w:pStyle w:val="Sansinterligne"/>
        <w:rPr>
          <w:color w:val="000000" w:themeColor="text1"/>
        </w:rPr>
      </w:pPr>
    </w:p>
    <w:p w:rsidR="006469C9" w:rsidRPr="00D02E77" w:rsidRDefault="006469C9" w:rsidP="006469C9">
      <w:pPr>
        <w:pStyle w:val="Sansinterligne"/>
        <w:rPr>
          <w:b/>
          <w:color w:val="000000" w:themeColor="text1"/>
          <w:sz w:val="44"/>
          <w:szCs w:val="44"/>
        </w:rPr>
      </w:pPr>
      <w:r w:rsidRPr="00D02E77">
        <w:rPr>
          <w:b/>
          <w:color w:val="000000" w:themeColor="text1"/>
          <w:sz w:val="44"/>
          <w:szCs w:val="44"/>
        </w:rPr>
        <w:t>RAPPORT ACTIVITE</w:t>
      </w:r>
    </w:p>
    <w:p w:rsidR="006469C9" w:rsidRPr="00D02E77" w:rsidRDefault="006469C9" w:rsidP="006469C9">
      <w:pPr>
        <w:pStyle w:val="Sansinterligne"/>
        <w:rPr>
          <w:b/>
          <w:color w:val="000000" w:themeColor="text1"/>
          <w:sz w:val="28"/>
          <w:szCs w:val="28"/>
          <w:u w:val="single"/>
        </w:rPr>
      </w:pPr>
      <w:r w:rsidRPr="00D02E77">
        <w:rPr>
          <w:b/>
          <w:color w:val="000000" w:themeColor="text1"/>
          <w:sz w:val="28"/>
          <w:szCs w:val="28"/>
          <w:u w:val="single"/>
        </w:rPr>
        <w:t xml:space="preserve">        </w:t>
      </w:r>
    </w:p>
    <w:p w:rsidR="006469C9" w:rsidRPr="00D02E77" w:rsidRDefault="006469C9" w:rsidP="006469C9">
      <w:pPr>
        <w:pStyle w:val="Sansinterligne"/>
        <w:rPr>
          <w:b/>
          <w:color w:val="000000" w:themeColor="text1"/>
          <w:sz w:val="36"/>
          <w:szCs w:val="36"/>
        </w:rPr>
      </w:pPr>
      <w:r w:rsidRPr="00D02E77">
        <w:rPr>
          <w:b/>
          <w:color w:val="000000" w:themeColor="text1"/>
          <w:sz w:val="36"/>
          <w:szCs w:val="36"/>
        </w:rPr>
        <w:t xml:space="preserve">     Les actions menées en France.</w:t>
      </w:r>
    </w:p>
    <w:p w:rsidR="006469C9" w:rsidRPr="00D02E77" w:rsidRDefault="006469C9" w:rsidP="006469C9">
      <w:pPr>
        <w:pStyle w:val="Sansinterligne"/>
        <w:rPr>
          <w:b/>
          <w:color w:val="000000" w:themeColor="text1"/>
          <w:sz w:val="28"/>
          <w:szCs w:val="28"/>
          <w:u w:val="single"/>
        </w:rPr>
      </w:pP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Ventes d’artisanat.</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Participation au marché du monde de Lançon.</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Tenue du vestiaire de la course « Run Your Town » et aussi du Marathon Salon de Provence.</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Vide-greniers.</w:t>
      </w:r>
    </w:p>
    <w:p w:rsidR="00CC2EA6" w:rsidRPr="00D02E77" w:rsidRDefault="00CC2EA6" w:rsidP="006469C9">
      <w:pPr>
        <w:pStyle w:val="Sansinterligne"/>
        <w:numPr>
          <w:ilvl w:val="0"/>
          <w:numId w:val="2"/>
        </w:numPr>
        <w:rPr>
          <w:color w:val="000000" w:themeColor="text1"/>
          <w:sz w:val="28"/>
          <w:szCs w:val="28"/>
        </w:rPr>
      </w:pPr>
      <w:r w:rsidRPr="00D02E77">
        <w:rPr>
          <w:color w:val="000000" w:themeColor="text1"/>
          <w:sz w:val="28"/>
          <w:szCs w:val="28"/>
        </w:rPr>
        <w:t>Participation au forum des Associations</w:t>
      </w:r>
      <w:r w:rsidR="009B5032" w:rsidRPr="00D02E77">
        <w:rPr>
          <w:color w:val="000000" w:themeColor="text1"/>
          <w:sz w:val="28"/>
          <w:szCs w:val="28"/>
        </w:rPr>
        <w:t xml:space="preserve"> Périgueux</w:t>
      </w:r>
    </w:p>
    <w:p w:rsidR="006469C9" w:rsidRPr="00D02E77" w:rsidRDefault="006469C9" w:rsidP="006469C9">
      <w:pPr>
        <w:pStyle w:val="Sansinterligne"/>
        <w:rPr>
          <w:color w:val="000000" w:themeColor="text1"/>
        </w:rPr>
      </w:pPr>
    </w:p>
    <w:p w:rsidR="006469C9" w:rsidRPr="00D02E77" w:rsidRDefault="006469C9" w:rsidP="006469C9">
      <w:pPr>
        <w:pStyle w:val="Sansinterligne"/>
        <w:rPr>
          <w:b/>
          <w:color w:val="000000" w:themeColor="text1"/>
          <w:sz w:val="36"/>
          <w:szCs w:val="36"/>
        </w:rPr>
      </w:pPr>
      <w:r w:rsidRPr="00D02E77">
        <w:rPr>
          <w:b/>
          <w:color w:val="000000" w:themeColor="text1"/>
          <w:sz w:val="36"/>
          <w:szCs w:val="36"/>
        </w:rPr>
        <w:t>Bilan des actions 2016 avec illustration de photos :</w:t>
      </w:r>
    </w:p>
    <w:p w:rsidR="006469C9" w:rsidRPr="00D02E77" w:rsidRDefault="006469C9" w:rsidP="006469C9">
      <w:pPr>
        <w:pStyle w:val="Sansinterligne"/>
        <w:rPr>
          <w:b/>
          <w:color w:val="000000" w:themeColor="text1"/>
          <w:sz w:val="28"/>
          <w:szCs w:val="28"/>
          <w:u w:val="single"/>
        </w:rPr>
      </w:pP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 xml:space="preserve">La dotation d’octobre 2016. </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La vie au foyer : tous les enfants sont hébergés à Bazoulé où sont regroupées toutes les activités.</w:t>
      </w:r>
    </w:p>
    <w:p w:rsidR="006469C9" w:rsidRPr="00D02E77" w:rsidRDefault="006469C9" w:rsidP="006469C9">
      <w:pPr>
        <w:pStyle w:val="Sansinterligne"/>
        <w:numPr>
          <w:ilvl w:val="0"/>
          <w:numId w:val="2"/>
        </w:numPr>
        <w:rPr>
          <w:color w:val="000000" w:themeColor="text1"/>
          <w:sz w:val="28"/>
          <w:szCs w:val="28"/>
        </w:rPr>
      </w:pPr>
      <w:r w:rsidRPr="00D02E77">
        <w:rPr>
          <w:color w:val="000000" w:themeColor="text1"/>
          <w:sz w:val="28"/>
          <w:szCs w:val="28"/>
        </w:rPr>
        <w:t>Les activités de fin d’année : les « 3 jours de bonheur » totalement organisés par les plus grands</w:t>
      </w:r>
      <w:r w:rsidRPr="00D02E77">
        <w:rPr>
          <w:color w:val="000000" w:themeColor="text1"/>
        </w:rPr>
        <w:t>.</w:t>
      </w:r>
    </w:p>
    <w:p w:rsidR="006469C9" w:rsidRPr="00D02E77" w:rsidRDefault="006469C9" w:rsidP="006469C9">
      <w:pPr>
        <w:pStyle w:val="Sansinterligne"/>
        <w:rPr>
          <w:color w:val="000000" w:themeColor="text1"/>
          <w:sz w:val="28"/>
          <w:szCs w:val="28"/>
        </w:rPr>
      </w:pPr>
    </w:p>
    <w:p w:rsidR="006469C9" w:rsidRPr="00D02E77" w:rsidRDefault="006469C9" w:rsidP="006469C9">
      <w:pPr>
        <w:pStyle w:val="Sansinterligne"/>
        <w:rPr>
          <w:b/>
          <w:color w:val="000000" w:themeColor="text1"/>
          <w:sz w:val="36"/>
          <w:szCs w:val="36"/>
        </w:rPr>
      </w:pPr>
      <w:r w:rsidRPr="00D02E77">
        <w:rPr>
          <w:b/>
          <w:color w:val="000000" w:themeColor="text1"/>
          <w:sz w:val="36"/>
          <w:szCs w:val="36"/>
        </w:rPr>
        <w:t>Nos projets.</w:t>
      </w:r>
    </w:p>
    <w:p w:rsidR="006469C9" w:rsidRPr="00D02E77" w:rsidRDefault="006469C9" w:rsidP="006469C9">
      <w:pPr>
        <w:pStyle w:val="Sansinterligne"/>
        <w:rPr>
          <w:color w:val="000000" w:themeColor="text1"/>
        </w:rPr>
      </w:pPr>
      <w:r w:rsidRPr="00D02E77">
        <w:rPr>
          <w:color w:val="000000" w:themeColor="text1"/>
        </w:rPr>
        <w:t xml:space="preserve">       </w:t>
      </w:r>
    </w:p>
    <w:p w:rsidR="006469C9" w:rsidRPr="00D02E77" w:rsidRDefault="00CC2EA6" w:rsidP="00CC2EA6">
      <w:pPr>
        <w:pStyle w:val="Paragraphedeliste"/>
        <w:ind w:left="360"/>
        <w:rPr>
          <w:color w:val="000000" w:themeColor="text1"/>
          <w:sz w:val="28"/>
          <w:szCs w:val="28"/>
        </w:rPr>
      </w:pPr>
      <w:r w:rsidRPr="00D02E77">
        <w:rPr>
          <w:color w:val="000000" w:themeColor="text1"/>
          <w:sz w:val="28"/>
          <w:szCs w:val="28"/>
        </w:rPr>
        <w:t>L</w:t>
      </w:r>
      <w:r w:rsidR="006469C9" w:rsidRPr="00D02E77">
        <w:rPr>
          <w:color w:val="000000" w:themeColor="text1"/>
          <w:sz w:val="28"/>
          <w:szCs w:val="28"/>
        </w:rPr>
        <w:t>a Vie au foyer s’organise, favorisant les études…  Cette année encore,  certains  enfants obtiendront le BAC  La poursuite de leurs études les amènera à quitter Bazoulé et le cocon du foyer, comme  les bacheliers  de l’année dernière. Une autre vie pour tous, et des dépenses supplémentaires pour l’association.  Nous devrons  étudier au cas par cas comment à la fois, satisfaire les objectifs des lauréats, tout en maintenant les dépenses à un niveau compatible avec notre budget.</w:t>
      </w:r>
    </w:p>
    <w:p w:rsidR="006469C9" w:rsidRPr="00D02E77" w:rsidRDefault="006469C9" w:rsidP="006469C9">
      <w:pPr>
        <w:pStyle w:val="Paragraphedeliste"/>
        <w:numPr>
          <w:ilvl w:val="0"/>
          <w:numId w:val="2"/>
        </w:numPr>
        <w:rPr>
          <w:color w:val="000000" w:themeColor="text1"/>
          <w:sz w:val="28"/>
          <w:szCs w:val="28"/>
        </w:rPr>
      </w:pPr>
      <w:r w:rsidRPr="00D02E77">
        <w:rPr>
          <w:color w:val="000000" w:themeColor="text1"/>
          <w:sz w:val="28"/>
          <w:szCs w:val="28"/>
        </w:rPr>
        <w:t>La période de soudure  (attente des nouvelles récoltes d’octobre une fois que les greniers sont vides) s’annonce difficile (récoltes insuffisantes l’année dernière suite à des pluies trop faibles). Pour aider les familles à surmonter cette période délicate, il a été décidé de procéder à une distribution de céréales. Un appel aux dons pour l’achat de sacs de céréales sera adressé prochainement aux adhérents.</w:t>
      </w:r>
    </w:p>
    <w:p w:rsidR="006469C9" w:rsidRPr="00D02E77" w:rsidRDefault="006469C9" w:rsidP="006469C9">
      <w:pPr>
        <w:pStyle w:val="Sansinterligne"/>
        <w:rPr>
          <w:color w:val="000000" w:themeColor="text1"/>
        </w:rPr>
      </w:pPr>
    </w:p>
    <w:p w:rsidR="006469C9" w:rsidRPr="00D02E77" w:rsidRDefault="006469C9" w:rsidP="006469C9">
      <w:pPr>
        <w:pStyle w:val="Sansinterligne"/>
        <w:ind w:left="1440"/>
        <w:rPr>
          <w:b/>
          <w:color w:val="000000" w:themeColor="text1"/>
          <w:sz w:val="28"/>
          <w:szCs w:val="28"/>
        </w:rPr>
      </w:pPr>
    </w:p>
    <w:p w:rsidR="006469C9" w:rsidRPr="00D02E77" w:rsidRDefault="006469C9" w:rsidP="006469C9">
      <w:pPr>
        <w:pStyle w:val="Sansinterligne"/>
        <w:rPr>
          <w:b/>
          <w:color w:val="000000" w:themeColor="text1"/>
        </w:rPr>
      </w:pPr>
    </w:p>
    <w:p w:rsidR="006469C9" w:rsidRPr="00D02E77" w:rsidRDefault="00CC2EA6" w:rsidP="006469C9">
      <w:pPr>
        <w:pStyle w:val="Sansinterligne"/>
        <w:rPr>
          <w:b/>
          <w:color w:val="000000" w:themeColor="text1"/>
          <w:sz w:val="44"/>
          <w:szCs w:val="44"/>
          <w:u w:val="single"/>
        </w:rPr>
      </w:pPr>
      <w:r w:rsidRPr="00D02E77">
        <w:rPr>
          <w:b/>
          <w:color w:val="000000" w:themeColor="text1"/>
          <w:sz w:val="44"/>
          <w:szCs w:val="44"/>
          <w:u w:val="single"/>
        </w:rPr>
        <w:t>N</w:t>
      </w:r>
      <w:r w:rsidR="005A6BAD" w:rsidRPr="00D02E77">
        <w:rPr>
          <w:b/>
          <w:color w:val="000000" w:themeColor="text1"/>
          <w:sz w:val="44"/>
          <w:szCs w:val="44"/>
          <w:u w:val="single"/>
        </w:rPr>
        <w:t>ouveau Conseil d’A</w:t>
      </w:r>
      <w:r w:rsidR="006469C9" w:rsidRPr="00D02E77">
        <w:rPr>
          <w:b/>
          <w:color w:val="000000" w:themeColor="text1"/>
          <w:sz w:val="44"/>
          <w:szCs w:val="44"/>
          <w:u w:val="single"/>
        </w:rPr>
        <w:t>dministration.</w:t>
      </w:r>
    </w:p>
    <w:p w:rsidR="006469C9" w:rsidRPr="00D02E77" w:rsidRDefault="006469C9" w:rsidP="006469C9">
      <w:pPr>
        <w:pStyle w:val="Sansinterligne"/>
        <w:rPr>
          <w:color w:val="000000" w:themeColor="text1"/>
        </w:rPr>
      </w:pPr>
    </w:p>
    <w:p w:rsidR="006469C9" w:rsidRPr="00D02E77" w:rsidRDefault="005A6BAD" w:rsidP="006469C9">
      <w:pPr>
        <w:pStyle w:val="Sansinterligne"/>
        <w:jc w:val="both"/>
        <w:rPr>
          <w:color w:val="000000" w:themeColor="text1"/>
          <w:sz w:val="28"/>
          <w:szCs w:val="28"/>
        </w:rPr>
      </w:pPr>
      <w:r w:rsidRPr="00D02E77">
        <w:rPr>
          <w:color w:val="000000" w:themeColor="text1"/>
          <w:sz w:val="28"/>
          <w:szCs w:val="28"/>
        </w:rPr>
        <w:t>Sont élus à l’unanimité :</w:t>
      </w:r>
      <w:r w:rsidR="009B5032" w:rsidRPr="00D02E77">
        <w:rPr>
          <w:color w:val="000000" w:themeColor="text1"/>
          <w:sz w:val="28"/>
          <w:szCs w:val="28"/>
        </w:rPr>
        <w:t xml:space="preserve"> </w:t>
      </w:r>
      <w:r w:rsidR="000877F9" w:rsidRPr="00D02E77">
        <w:rPr>
          <w:color w:val="000000" w:themeColor="text1"/>
          <w:sz w:val="28"/>
          <w:szCs w:val="28"/>
        </w:rPr>
        <w:t xml:space="preserve">    </w:t>
      </w:r>
      <w:r w:rsidR="006469C9" w:rsidRPr="00D02E77">
        <w:rPr>
          <w:color w:val="000000" w:themeColor="text1"/>
          <w:sz w:val="28"/>
          <w:szCs w:val="28"/>
        </w:rPr>
        <w:t>Yannie Pélissié, Jacques Grandou, Dany Yssorche, Marie-Claire Biewand, Josiane Piquemal, Yves Dufour, Gisèle Bridge, Sylvie Ronsain,  Josiane Imberteche,  Anne Blanchard,</w:t>
      </w:r>
      <w:r w:rsidRPr="00D02E77">
        <w:rPr>
          <w:color w:val="000000" w:themeColor="text1"/>
          <w:sz w:val="28"/>
          <w:szCs w:val="28"/>
        </w:rPr>
        <w:t xml:space="preserve"> Mylène Eydoux, Laurence Reynaud</w:t>
      </w: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r w:rsidRPr="00D02E77">
        <w:rPr>
          <w:b/>
          <w:color w:val="000000" w:themeColor="text1"/>
          <w:sz w:val="28"/>
          <w:szCs w:val="28"/>
        </w:rPr>
        <w:t xml:space="preserve">                                                  </w:t>
      </w: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bookmarkStart w:id="0" w:name="_GoBack"/>
      <w:bookmarkEnd w:id="0"/>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6469C9" w:rsidRPr="00D02E77" w:rsidRDefault="006469C9" w:rsidP="006469C9">
      <w:pPr>
        <w:pStyle w:val="Sansinterligne"/>
        <w:rPr>
          <w:b/>
          <w:color w:val="000000" w:themeColor="text1"/>
          <w:sz w:val="28"/>
          <w:szCs w:val="28"/>
        </w:rPr>
      </w:pPr>
    </w:p>
    <w:p w:rsidR="00914838" w:rsidRPr="00D02E77" w:rsidRDefault="00914838">
      <w:pPr>
        <w:rPr>
          <w:color w:val="000000" w:themeColor="text1"/>
        </w:rPr>
      </w:pPr>
    </w:p>
    <w:sectPr w:rsidR="00914838" w:rsidRPr="00D02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02" w:rsidRDefault="008E3102" w:rsidP="002F5BEF">
      <w:pPr>
        <w:spacing w:after="0" w:line="240" w:lineRule="auto"/>
      </w:pPr>
      <w:r>
        <w:separator/>
      </w:r>
    </w:p>
  </w:endnote>
  <w:endnote w:type="continuationSeparator" w:id="0">
    <w:p w:rsidR="008E3102" w:rsidRDefault="008E3102" w:rsidP="002F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02" w:rsidRDefault="008E3102" w:rsidP="002F5BEF">
      <w:pPr>
        <w:spacing w:after="0" w:line="240" w:lineRule="auto"/>
      </w:pPr>
      <w:r>
        <w:separator/>
      </w:r>
    </w:p>
  </w:footnote>
  <w:footnote w:type="continuationSeparator" w:id="0">
    <w:p w:rsidR="008E3102" w:rsidRDefault="008E3102" w:rsidP="002F5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CFDEF21A"/>
    <w:name w:val="WW8Num2"/>
    <w:lvl w:ilvl="0">
      <w:start w:val="3"/>
      <w:numFmt w:val="bullet"/>
      <w:lvlText w:val="-"/>
      <w:lvlJc w:val="left"/>
      <w:pPr>
        <w:tabs>
          <w:tab w:val="num" w:pos="-360"/>
        </w:tabs>
        <w:ind w:left="36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753F438D"/>
    <w:multiLevelType w:val="hybridMultilevel"/>
    <w:tmpl w:val="7FBE25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9"/>
    <w:rsid w:val="000877F9"/>
    <w:rsid w:val="002A5097"/>
    <w:rsid w:val="002F5BEF"/>
    <w:rsid w:val="005A6BAD"/>
    <w:rsid w:val="005C5C58"/>
    <w:rsid w:val="006469C9"/>
    <w:rsid w:val="006D68BB"/>
    <w:rsid w:val="008B7517"/>
    <w:rsid w:val="008E3102"/>
    <w:rsid w:val="00914838"/>
    <w:rsid w:val="009B5032"/>
    <w:rsid w:val="00B32113"/>
    <w:rsid w:val="00B75BC2"/>
    <w:rsid w:val="00CC2EA6"/>
    <w:rsid w:val="00D02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8252-C5F9-4687-B635-E37AA9C1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9"/>
    <w:pPr>
      <w:suppressAutoHyphens/>
      <w:spacing w:after="200" w:line="276" w:lineRule="auto"/>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6469C9"/>
    <w:pPr>
      <w:suppressAutoHyphens/>
      <w:spacing w:after="0" w:line="240" w:lineRule="auto"/>
    </w:pPr>
    <w:rPr>
      <w:rFonts w:ascii="Calibri" w:eastAsia="Calibri" w:hAnsi="Calibri" w:cs="Calibri"/>
      <w:lang w:eastAsia="ar-SA"/>
    </w:rPr>
  </w:style>
  <w:style w:type="paragraph" w:styleId="Paragraphedeliste">
    <w:name w:val="List Paragraph"/>
    <w:basedOn w:val="Normal"/>
    <w:qFormat/>
    <w:rsid w:val="006469C9"/>
    <w:pPr>
      <w:ind w:left="720"/>
    </w:pPr>
  </w:style>
  <w:style w:type="paragraph" w:styleId="En-tte">
    <w:name w:val="header"/>
    <w:basedOn w:val="Normal"/>
    <w:link w:val="En-tteCar"/>
    <w:uiPriority w:val="99"/>
    <w:unhideWhenUsed/>
    <w:rsid w:val="002F5BEF"/>
    <w:pPr>
      <w:tabs>
        <w:tab w:val="center" w:pos="4536"/>
        <w:tab w:val="right" w:pos="9072"/>
      </w:tabs>
      <w:spacing w:after="0" w:line="240" w:lineRule="auto"/>
    </w:pPr>
  </w:style>
  <w:style w:type="character" w:customStyle="1" w:styleId="En-tteCar">
    <w:name w:val="En-tête Car"/>
    <w:basedOn w:val="Policepardfaut"/>
    <w:link w:val="En-tte"/>
    <w:uiPriority w:val="99"/>
    <w:rsid w:val="002F5BEF"/>
    <w:rPr>
      <w:rFonts w:ascii="Calibri" w:eastAsia="Calibri" w:hAnsi="Calibri" w:cs="Calibri"/>
      <w:lang w:eastAsia="ar-SA"/>
    </w:rPr>
  </w:style>
  <w:style w:type="paragraph" w:styleId="Pieddepage">
    <w:name w:val="footer"/>
    <w:basedOn w:val="Normal"/>
    <w:link w:val="PieddepageCar"/>
    <w:uiPriority w:val="99"/>
    <w:unhideWhenUsed/>
    <w:rsid w:val="002F5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BEF"/>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Yssorche</dc:creator>
  <cp:keywords/>
  <dc:description/>
  <cp:lastModifiedBy>Dany Yssorche</cp:lastModifiedBy>
  <cp:revision>5</cp:revision>
  <dcterms:created xsi:type="dcterms:W3CDTF">2017-07-24T13:12:00Z</dcterms:created>
  <dcterms:modified xsi:type="dcterms:W3CDTF">2017-07-27T11:47:00Z</dcterms:modified>
</cp:coreProperties>
</file>